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91" w:rsidRDefault="00605363" w:rsidP="00605363">
      <w:pPr>
        <w:ind w:firstLineChars="200" w:firstLine="420"/>
        <w:jc w:val="left"/>
        <w:rPr>
          <w:rFonts w:hint="eastAsia"/>
        </w:rPr>
      </w:pPr>
      <w:r w:rsidRPr="00605363">
        <w:rPr>
          <w:rFonts w:hint="eastAsia"/>
        </w:rPr>
        <w:t>进行辐照度测量</w:t>
      </w:r>
      <w:r>
        <w:rPr>
          <w:rFonts w:hint="eastAsia"/>
        </w:rPr>
        <w:t>时</w:t>
      </w:r>
      <w:r w:rsidRPr="00605363">
        <w:rPr>
          <w:rFonts w:hint="eastAsia"/>
        </w:rPr>
        <w:t>，需要</w:t>
      </w:r>
      <w:r>
        <w:rPr>
          <w:rFonts w:hint="eastAsia"/>
        </w:rPr>
        <w:t>知道光谱仪信号计数值与辐照度之间的转换参数，即辐照度定标参数。</w:t>
      </w:r>
      <w:r w:rsidR="00A50791">
        <w:t>辐照度</w:t>
      </w:r>
      <w:r>
        <w:t>定标</w:t>
      </w:r>
      <w:r w:rsidR="00A50791">
        <w:t>参数可以选择重置参数或者重新</w:t>
      </w:r>
      <w:r>
        <w:t>定标</w:t>
      </w:r>
      <w:r w:rsidR="00A50791">
        <w:rPr>
          <w:rFonts w:hint="eastAsia"/>
        </w:rPr>
        <w:t>。</w:t>
      </w:r>
      <w:r>
        <w:rPr>
          <w:rFonts w:hint="eastAsia"/>
        </w:rPr>
        <w:t>重新进行光谱仪辐照度定标，需要已知光强分布（灯文件）的定标光源。</w:t>
      </w:r>
      <w:r w:rsidR="00061DC8">
        <w:rPr>
          <w:rFonts w:hint="eastAsia"/>
        </w:rPr>
        <w:t>客户可以联系</w:t>
      </w:r>
      <w:r w:rsidR="00061DC8">
        <w:t xml:space="preserve">Avantes </w:t>
      </w:r>
      <w:r w:rsidR="00061DC8">
        <w:rPr>
          <w:rFonts w:hint="eastAsia"/>
        </w:rPr>
        <w:t>China</w:t>
      </w:r>
      <w:r w:rsidR="00061DC8">
        <w:rPr>
          <w:rFonts w:hint="eastAsia"/>
        </w:rPr>
        <w:t>北京总部购买定标光源或进行辐照度定标。</w:t>
      </w:r>
    </w:p>
    <w:p w:rsidR="000E34A1" w:rsidRPr="000E34A1" w:rsidRDefault="000E34A1" w:rsidP="00D80EA2">
      <w:pPr>
        <w:jc w:val="left"/>
        <w:rPr>
          <w:b/>
        </w:rPr>
      </w:pPr>
      <w:r w:rsidRPr="000E34A1">
        <w:rPr>
          <w:b/>
        </w:rPr>
        <w:t>1.</w:t>
      </w:r>
      <w:r w:rsidRPr="000E34A1">
        <w:rPr>
          <w:rFonts w:hint="eastAsia"/>
          <w:b/>
        </w:rPr>
        <w:t xml:space="preserve"> Ava</w:t>
      </w:r>
      <w:r w:rsidRPr="000E34A1">
        <w:rPr>
          <w:b/>
        </w:rPr>
        <w:t>Soft7</w:t>
      </w:r>
      <w:r w:rsidRPr="000E34A1">
        <w:rPr>
          <w:b/>
        </w:rPr>
        <w:t>中重置辐照度</w:t>
      </w:r>
      <w:r w:rsidRPr="000E34A1">
        <w:rPr>
          <w:rFonts w:hint="eastAsia"/>
          <w:b/>
        </w:rPr>
        <w:t>定标</w:t>
      </w:r>
      <w:r w:rsidRPr="000E34A1">
        <w:rPr>
          <w:b/>
        </w:rPr>
        <w:t>参数</w:t>
      </w:r>
    </w:p>
    <w:p w:rsidR="00A50791" w:rsidRDefault="00A50791" w:rsidP="00D80EA2">
      <w:pPr>
        <w:ind w:firstLineChars="200" w:firstLine="420"/>
        <w:jc w:val="left"/>
      </w:pPr>
      <w:r>
        <w:rPr>
          <w:rFonts w:hint="eastAsia"/>
        </w:rPr>
        <w:t>Ava</w:t>
      </w:r>
      <w:r>
        <w:t>Soft7</w:t>
      </w:r>
      <w:r>
        <w:t>中重置辐照度</w:t>
      </w:r>
      <w:r w:rsidR="000E34A1">
        <w:rPr>
          <w:rFonts w:hint="eastAsia"/>
        </w:rPr>
        <w:t>定标</w:t>
      </w:r>
      <w:r>
        <w:t>参数的方法</w:t>
      </w:r>
      <w:r>
        <w:rPr>
          <w:rFonts w:hint="eastAsia"/>
        </w:rPr>
        <w:t>为：菜单栏“</w:t>
      </w:r>
      <w:r w:rsidR="006413F4">
        <w:t>A</w:t>
      </w:r>
      <w:r>
        <w:rPr>
          <w:rFonts w:hint="eastAsia"/>
        </w:rPr>
        <w:t>pplication&gt;</w:t>
      </w:r>
      <w:r w:rsidR="006413F4">
        <w:t>A</w:t>
      </w:r>
      <w:r>
        <w:rPr>
          <w:rFonts w:hint="eastAsia"/>
        </w:rPr>
        <w:t>bsolute</w:t>
      </w:r>
      <w:r>
        <w:t xml:space="preserve"> </w:t>
      </w:r>
      <w:r w:rsidR="006413F4">
        <w:t>I</w:t>
      </w:r>
      <w:r>
        <w:t xml:space="preserve">rradiance </w:t>
      </w:r>
      <w:r w:rsidR="006413F4">
        <w:t>M</w:t>
      </w:r>
      <w:r>
        <w:t>easurement</w:t>
      </w:r>
      <w:r>
        <w:rPr>
          <w:rFonts w:hint="eastAsia"/>
        </w:rPr>
        <w:t>&gt;</w:t>
      </w:r>
      <w:r>
        <w:t>&gt;</w:t>
      </w:r>
      <w:r w:rsidR="006413F4">
        <w:t>I</w:t>
      </w:r>
      <w:r>
        <w:rPr>
          <w:rFonts w:hint="eastAsia"/>
        </w:rPr>
        <w:t xml:space="preserve">rradiance </w:t>
      </w:r>
      <w:r w:rsidR="006413F4">
        <w:t>S</w:t>
      </w:r>
      <w:r>
        <w:rPr>
          <w:rFonts w:hint="eastAsia"/>
        </w:rPr>
        <w:t>ettings</w:t>
      </w:r>
      <w:r>
        <w:rPr>
          <w:rFonts w:hint="eastAsia"/>
        </w:rPr>
        <w:t>”，在“</w:t>
      </w:r>
      <w:r w:rsidR="006413F4">
        <w:t>C</w:t>
      </w:r>
      <w:r>
        <w:rPr>
          <w:rFonts w:hint="eastAsia"/>
        </w:rPr>
        <w:t>alibration&gt;</w:t>
      </w:r>
      <w:r w:rsidR="00CC4DAA">
        <w:t>&gt;</w:t>
      </w:r>
      <w:r w:rsidR="006413F4">
        <w:t>L</w:t>
      </w:r>
      <w:r>
        <w:rPr>
          <w:rFonts w:hint="eastAsia"/>
        </w:rPr>
        <w:t>oad</w:t>
      </w:r>
      <w:r>
        <w:t xml:space="preserve"> </w:t>
      </w:r>
      <w:r w:rsidR="006413F4">
        <w:t>I</w:t>
      </w:r>
      <w:r>
        <w:t xml:space="preserve">ntensity </w:t>
      </w:r>
      <w:r w:rsidR="006413F4">
        <w:t>C</w:t>
      </w:r>
      <w:r>
        <w:t>alibration</w:t>
      </w:r>
      <w:r>
        <w:rPr>
          <w:rFonts w:hint="eastAsia"/>
        </w:rPr>
        <w:t>”，单击“</w:t>
      </w:r>
      <w:r w:rsidR="006413F4">
        <w:t>L</w:t>
      </w:r>
      <w:r>
        <w:rPr>
          <w:rFonts w:hint="eastAsia"/>
        </w:rPr>
        <w:t>oad</w:t>
      </w:r>
      <w:r>
        <w:t xml:space="preserve"> </w:t>
      </w:r>
      <w:r w:rsidR="006413F4">
        <w:t>F</w:t>
      </w:r>
      <w:r>
        <w:t>rom EEPROM</w:t>
      </w:r>
      <w:r>
        <w:rPr>
          <w:rFonts w:hint="eastAsia"/>
        </w:rPr>
        <w:t>”。</w:t>
      </w:r>
    </w:p>
    <w:p w:rsidR="000E34A1" w:rsidRDefault="000E34A1" w:rsidP="00D80EA2">
      <w:pPr>
        <w:jc w:val="left"/>
        <w:rPr>
          <w:b/>
        </w:rPr>
      </w:pPr>
      <w:r w:rsidRPr="000E34A1">
        <w:rPr>
          <w:rFonts w:hint="eastAsia"/>
          <w:b/>
        </w:rPr>
        <w:t>2</w:t>
      </w:r>
      <w:r w:rsidRPr="000E34A1">
        <w:rPr>
          <w:b/>
        </w:rPr>
        <w:t>.</w:t>
      </w:r>
      <w:r>
        <w:rPr>
          <w:rFonts w:hint="eastAsia"/>
          <w:b/>
        </w:rPr>
        <w:t>AvaSoft</w:t>
      </w:r>
      <w:r>
        <w:rPr>
          <w:b/>
        </w:rPr>
        <w:t>7</w:t>
      </w:r>
      <w:r>
        <w:rPr>
          <w:rFonts w:hint="eastAsia"/>
          <w:b/>
        </w:rPr>
        <w:t>对光谱仪进行新的辐照度定标</w:t>
      </w:r>
    </w:p>
    <w:p w:rsidR="0017294B" w:rsidRPr="00557B92" w:rsidRDefault="0017294B" w:rsidP="00D80EA2">
      <w:pPr>
        <w:ind w:firstLineChars="100" w:firstLine="211"/>
        <w:jc w:val="left"/>
        <w:rPr>
          <w:b/>
        </w:rPr>
      </w:pPr>
      <w:r>
        <w:rPr>
          <w:b/>
        </w:rPr>
        <w:t>2.1</w:t>
      </w:r>
      <w:r>
        <w:rPr>
          <w:rFonts w:hint="eastAsia"/>
          <w:b/>
        </w:rPr>
        <w:t>准备工作</w:t>
      </w:r>
    </w:p>
    <w:p w:rsidR="0017294B" w:rsidRPr="000505D8" w:rsidRDefault="0017294B" w:rsidP="00D80EA2">
      <w:pPr>
        <w:autoSpaceDE w:val="0"/>
        <w:autoSpaceDN w:val="0"/>
        <w:ind w:left="340" w:right="118" w:hanging="227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</w:t>
      </w:r>
      <w:r w:rsidRPr="000505D8">
        <w:rPr>
          <w:rFonts w:hint="eastAsia"/>
          <w:color w:val="000000"/>
          <w:szCs w:val="21"/>
        </w:rPr>
        <w:t>根据待</w:t>
      </w:r>
      <w:r>
        <w:rPr>
          <w:rFonts w:hint="eastAsia"/>
          <w:color w:val="000000"/>
          <w:szCs w:val="21"/>
        </w:rPr>
        <w:t>定标</w:t>
      </w:r>
      <w:r w:rsidRPr="000505D8">
        <w:rPr>
          <w:rFonts w:hint="eastAsia"/>
          <w:color w:val="000000"/>
          <w:szCs w:val="21"/>
        </w:rPr>
        <w:t>光谱仪的可用波长范围选择合适的光源及光纤。</w:t>
      </w:r>
    </w:p>
    <w:p w:rsidR="0017294B" w:rsidRDefault="0017294B" w:rsidP="00D80EA2">
      <w:pPr>
        <w:autoSpaceDE w:val="0"/>
        <w:autoSpaceDN w:val="0"/>
        <w:ind w:left="340" w:right="178" w:hanging="227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</w:t>
      </w:r>
      <w:r w:rsidRPr="00B450F4">
        <w:rPr>
          <w:rFonts w:hint="eastAsia"/>
          <w:color w:val="000000"/>
          <w:szCs w:val="21"/>
        </w:rPr>
        <w:t>打开</w:t>
      </w:r>
      <w:r>
        <w:rPr>
          <w:rFonts w:hint="eastAsia"/>
          <w:color w:val="000000"/>
          <w:szCs w:val="21"/>
        </w:rPr>
        <w:t>标准</w:t>
      </w:r>
      <w:r w:rsidRPr="00B450F4">
        <w:rPr>
          <w:rFonts w:hint="eastAsia"/>
          <w:color w:val="000000"/>
          <w:szCs w:val="21"/>
        </w:rPr>
        <w:t>光源</w:t>
      </w:r>
      <w:r>
        <w:rPr>
          <w:rFonts w:hint="eastAsia"/>
          <w:color w:val="000000"/>
          <w:szCs w:val="21"/>
        </w:rPr>
        <w:t>进行预热，通常预热</w:t>
      </w:r>
      <w:r>
        <w:rPr>
          <w:rFonts w:hint="eastAsia"/>
          <w:color w:val="000000"/>
          <w:szCs w:val="21"/>
        </w:rPr>
        <w:t>1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min</w:t>
      </w:r>
      <w:r>
        <w:rPr>
          <w:rFonts w:hint="eastAsia"/>
          <w:color w:val="000000"/>
          <w:szCs w:val="21"/>
        </w:rPr>
        <w:t>，来保证光源输出稳定</w:t>
      </w:r>
      <w:r w:rsidRPr="00B450F4">
        <w:rPr>
          <w:rFonts w:hint="eastAsia"/>
          <w:color w:val="000000"/>
          <w:szCs w:val="21"/>
        </w:rPr>
        <w:t>。</w:t>
      </w:r>
    </w:p>
    <w:p w:rsidR="0017294B" w:rsidRPr="00C73838" w:rsidRDefault="0017294B" w:rsidP="00D80EA2">
      <w:pPr>
        <w:autoSpaceDE w:val="0"/>
        <w:autoSpaceDN w:val="0"/>
        <w:ind w:left="340" w:right="118" w:hanging="227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）光纤连接光谱仪。若定标使用的是</w:t>
      </w:r>
      <w:r>
        <w:rPr>
          <w:rFonts w:hint="eastAsia"/>
          <w:color w:val="000000"/>
          <w:szCs w:val="21"/>
        </w:rPr>
        <w:t>Avantes</w:t>
      </w:r>
      <w:r>
        <w:rPr>
          <w:rFonts w:hint="eastAsia"/>
          <w:color w:val="000000"/>
          <w:szCs w:val="21"/>
        </w:rPr>
        <w:t>标准定标光源，可使用光纤连接合适的余弦校正器并紧贴光源输出口；</w:t>
      </w:r>
      <w:r w:rsidRPr="004F7311">
        <w:rPr>
          <w:rFonts w:hint="eastAsia"/>
          <w:szCs w:val="21"/>
        </w:rPr>
        <w:t>如果使用普通定标光源（如卤钨灯灯泡），光纤一端连接光谱仪，另一端连接余弦校正器或积分球，注意要与选择的灯文件的测量条件相同（如与光源的距离、角度等）。</w:t>
      </w:r>
      <w:r>
        <w:rPr>
          <w:rFonts w:hint="eastAsia"/>
          <w:color w:val="000000"/>
          <w:szCs w:val="21"/>
        </w:rPr>
        <w:t>同时，</w:t>
      </w:r>
      <w:r>
        <w:rPr>
          <w:rFonts w:hint="eastAsia"/>
          <w:color w:val="000000"/>
          <w:szCs w:val="21"/>
        </w:rPr>
        <w:t>Avantes</w:t>
      </w:r>
      <w:r>
        <w:rPr>
          <w:rFonts w:hint="eastAsia"/>
          <w:color w:val="000000"/>
          <w:szCs w:val="21"/>
        </w:rPr>
        <w:t>可以提供与积分球配套使用的定标光源（如</w:t>
      </w:r>
      <w:r>
        <w:rPr>
          <w:rFonts w:hint="eastAsia"/>
          <w:color w:val="000000"/>
          <w:szCs w:val="21"/>
        </w:rPr>
        <w:t>AvaLight</w:t>
      </w:r>
      <w:r>
        <w:rPr>
          <w:color w:val="000000"/>
          <w:szCs w:val="21"/>
        </w:rPr>
        <w:t>-DH-CAL-ISP30</w:t>
      </w:r>
      <w:r>
        <w:rPr>
          <w:rFonts w:hint="eastAsia"/>
          <w:color w:val="000000"/>
          <w:szCs w:val="21"/>
        </w:rPr>
        <w:t>）。</w:t>
      </w:r>
      <w:r>
        <w:rPr>
          <w:rFonts w:hint="eastAsia"/>
          <w:color w:val="000000"/>
          <w:szCs w:val="21"/>
        </w:rPr>
        <w:t xml:space="preserve"> </w:t>
      </w:r>
    </w:p>
    <w:p w:rsidR="0017294B" w:rsidRDefault="0017294B" w:rsidP="00D80EA2">
      <w:pPr>
        <w:autoSpaceDE w:val="0"/>
        <w:autoSpaceDN w:val="0"/>
        <w:ind w:left="340" w:right="118" w:hanging="227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</w:t>
      </w:r>
      <w:r w:rsidRPr="00CA7836">
        <w:rPr>
          <w:rFonts w:hint="eastAsia"/>
          <w:color w:val="000000"/>
          <w:szCs w:val="21"/>
        </w:rPr>
        <w:t>打开</w:t>
      </w:r>
      <w:r w:rsidR="00B7120F">
        <w:rPr>
          <w:rFonts w:hint="eastAsia"/>
          <w:color w:val="000000"/>
          <w:szCs w:val="21"/>
        </w:rPr>
        <w:t xml:space="preserve">Avasoft </w:t>
      </w:r>
      <w:r w:rsidR="00B7120F"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>软件，测试标准光源光谱，调整合适</w:t>
      </w:r>
      <w:r w:rsidRPr="00B450F4">
        <w:rPr>
          <w:rFonts w:hint="eastAsia"/>
          <w:color w:val="000000"/>
          <w:szCs w:val="21"/>
        </w:rPr>
        <w:t>积分时间，</w:t>
      </w:r>
      <w:r w:rsidRPr="00F25E21">
        <w:rPr>
          <w:rFonts w:hint="eastAsia"/>
          <w:color w:val="000000"/>
          <w:szCs w:val="21"/>
        </w:rPr>
        <w:t>可以点击“</w:t>
      </w:r>
      <w:r w:rsidRPr="00F25E21">
        <w:rPr>
          <w:rFonts w:ascii="Calisto MT" w:hAnsi="Calisto MT"/>
          <w:color w:val="000000"/>
          <w:szCs w:val="21"/>
        </w:rPr>
        <w:t>∫AC</w:t>
      </w:r>
      <w:r>
        <w:rPr>
          <w:rFonts w:hint="eastAsia"/>
          <w:color w:val="000000"/>
          <w:szCs w:val="21"/>
        </w:rPr>
        <w:t>”按钮来确定自动</w:t>
      </w:r>
      <w:r w:rsidRPr="00F25E21">
        <w:rPr>
          <w:rFonts w:hint="eastAsia"/>
          <w:color w:val="000000"/>
          <w:szCs w:val="21"/>
        </w:rPr>
        <w:t>积分时间。</w:t>
      </w:r>
      <w:r w:rsidRPr="00B450F4">
        <w:rPr>
          <w:rFonts w:hint="eastAsia"/>
          <w:color w:val="000000"/>
          <w:szCs w:val="21"/>
        </w:rPr>
        <w:t>这样在波长范围内最大的计数大约是</w:t>
      </w:r>
      <w:r>
        <w:rPr>
          <w:rFonts w:hint="eastAsia"/>
          <w:color w:val="000000"/>
          <w:szCs w:val="21"/>
        </w:rPr>
        <w:t>50</w:t>
      </w:r>
      <w:r w:rsidRPr="00B450F4">
        <w:rPr>
          <w:rFonts w:hint="eastAsia"/>
          <w:color w:val="000000"/>
          <w:szCs w:val="21"/>
        </w:rPr>
        <w:t>000</w:t>
      </w:r>
      <w:r>
        <w:rPr>
          <w:rFonts w:hint="eastAsia"/>
          <w:color w:val="000000"/>
          <w:szCs w:val="21"/>
        </w:rPr>
        <w:t>个计数值。</w:t>
      </w:r>
    </w:p>
    <w:p w:rsidR="0017294B" w:rsidRPr="00B7566C" w:rsidRDefault="005D05BF" w:rsidP="00D80EA2">
      <w:pPr>
        <w:autoSpaceDE w:val="0"/>
        <w:autoSpaceDN w:val="0"/>
        <w:ind w:left="340" w:right="118" w:hanging="227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2</w:t>
      </w:r>
      <w:r w:rsidRPr="00896393">
        <w:rPr>
          <w:b/>
          <w:color w:val="000000"/>
          <w:szCs w:val="21"/>
        </w:rPr>
        <w:t>.2</w:t>
      </w:r>
      <w:r w:rsidRPr="00896393">
        <w:rPr>
          <w:rFonts w:hint="eastAsia"/>
          <w:b/>
          <w:color w:val="000000"/>
          <w:szCs w:val="21"/>
        </w:rPr>
        <w:t>定标步骤</w:t>
      </w:r>
    </w:p>
    <w:p w:rsidR="00D80EA2" w:rsidRDefault="00CC4DAA" w:rsidP="00D80EA2">
      <w:pPr>
        <w:autoSpaceDE w:val="0"/>
        <w:autoSpaceDN w:val="0"/>
        <w:spacing w:line="320" w:lineRule="exact"/>
        <w:jc w:val="left"/>
        <w:rPr>
          <w:noProof/>
        </w:rPr>
      </w:pPr>
      <w:r w:rsidRPr="00D80EA2">
        <w:rPr>
          <w:rFonts w:hint="eastAsia"/>
          <w:color w:val="000000"/>
          <w:szCs w:val="21"/>
        </w:rPr>
        <w:t>（</w:t>
      </w:r>
      <w:r w:rsidRPr="00D80EA2">
        <w:rPr>
          <w:rFonts w:hint="eastAsia"/>
          <w:color w:val="000000"/>
          <w:szCs w:val="21"/>
        </w:rPr>
        <w:t>1</w:t>
      </w:r>
      <w:r w:rsidRPr="00D80EA2">
        <w:rPr>
          <w:rFonts w:hint="eastAsia"/>
          <w:color w:val="000000"/>
          <w:szCs w:val="21"/>
        </w:rPr>
        <w:t>）</w:t>
      </w:r>
      <w:r w:rsidR="00A50791" w:rsidRPr="00D80EA2">
        <w:rPr>
          <w:rFonts w:hint="eastAsia"/>
          <w:color w:val="000000"/>
          <w:szCs w:val="21"/>
        </w:rPr>
        <w:t>点击</w:t>
      </w:r>
      <w:r w:rsidRPr="00D80EA2">
        <w:rPr>
          <w:rFonts w:hint="eastAsia"/>
          <w:color w:val="000000"/>
          <w:szCs w:val="21"/>
        </w:rPr>
        <w:t>“</w:t>
      </w:r>
      <w:r w:rsidRPr="00D80EA2">
        <w:rPr>
          <w:color w:val="000000"/>
          <w:szCs w:val="21"/>
        </w:rPr>
        <w:t>A</w:t>
      </w:r>
      <w:r w:rsidRPr="00D80EA2">
        <w:rPr>
          <w:rFonts w:hint="eastAsia"/>
          <w:color w:val="000000"/>
          <w:szCs w:val="21"/>
        </w:rPr>
        <w:t>pplication&gt;</w:t>
      </w:r>
      <w:r w:rsidR="00896556">
        <w:rPr>
          <w:color w:val="000000"/>
          <w:szCs w:val="21"/>
        </w:rPr>
        <w:t>&gt;</w:t>
      </w:r>
      <w:r w:rsidRPr="00D80EA2">
        <w:rPr>
          <w:color w:val="000000"/>
          <w:szCs w:val="21"/>
        </w:rPr>
        <w:t>A</w:t>
      </w:r>
      <w:r w:rsidRPr="00D80EA2">
        <w:rPr>
          <w:rFonts w:hint="eastAsia"/>
          <w:color w:val="000000"/>
          <w:szCs w:val="21"/>
        </w:rPr>
        <w:t>bsolute</w:t>
      </w:r>
      <w:r w:rsidRPr="00D80EA2">
        <w:rPr>
          <w:color w:val="000000"/>
          <w:szCs w:val="21"/>
        </w:rPr>
        <w:t xml:space="preserve"> Irradiance Measurement</w:t>
      </w:r>
      <w:r w:rsidRPr="00D80EA2">
        <w:rPr>
          <w:rFonts w:hint="eastAsia"/>
          <w:color w:val="000000"/>
          <w:szCs w:val="21"/>
        </w:rPr>
        <w:t>&gt;</w:t>
      </w:r>
      <w:r w:rsidRPr="00D80EA2">
        <w:rPr>
          <w:color w:val="000000"/>
          <w:szCs w:val="21"/>
        </w:rPr>
        <w:t>&gt;</w:t>
      </w:r>
      <w:r w:rsidR="00252D65" w:rsidRPr="00D80EA2">
        <w:rPr>
          <w:color w:val="000000"/>
          <w:szCs w:val="21"/>
        </w:rPr>
        <w:t>P</w:t>
      </w:r>
      <w:r w:rsidR="00A50791" w:rsidRPr="00D80EA2">
        <w:rPr>
          <w:rFonts w:hint="eastAsia"/>
          <w:color w:val="000000"/>
          <w:szCs w:val="21"/>
        </w:rPr>
        <w:t>erform</w:t>
      </w:r>
      <w:r w:rsidR="00A50791" w:rsidRPr="00D80EA2">
        <w:rPr>
          <w:color w:val="000000"/>
          <w:szCs w:val="21"/>
        </w:rPr>
        <w:t xml:space="preserve"> </w:t>
      </w:r>
      <w:r w:rsidR="00252D65" w:rsidRPr="00D80EA2">
        <w:rPr>
          <w:color w:val="000000"/>
          <w:szCs w:val="21"/>
        </w:rPr>
        <w:t>I</w:t>
      </w:r>
      <w:r w:rsidR="00A50791" w:rsidRPr="00D80EA2">
        <w:rPr>
          <w:rFonts w:hint="eastAsia"/>
          <w:color w:val="000000"/>
          <w:szCs w:val="21"/>
        </w:rPr>
        <w:t xml:space="preserve">ntensity </w:t>
      </w:r>
      <w:r w:rsidR="00252D65" w:rsidRPr="00D80EA2">
        <w:rPr>
          <w:color w:val="000000"/>
          <w:szCs w:val="21"/>
        </w:rPr>
        <w:t>C</w:t>
      </w:r>
      <w:r w:rsidR="00A50791" w:rsidRPr="00D80EA2">
        <w:rPr>
          <w:rFonts w:hint="eastAsia"/>
          <w:color w:val="000000"/>
          <w:szCs w:val="21"/>
        </w:rPr>
        <w:t>alibration</w:t>
      </w:r>
      <w:r w:rsidR="00A50791" w:rsidRPr="00D80EA2">
        <w:rPr>
          <w:rFonts w:hint="eastAsia"/>
          <w:color w:val="000000"/>
          <w:szCs w:val="21"/>
        </w:rPr>
        <w:t>”</w:t>
      </w:r>
      <w:r w:rsidR="00D80EA2">
        <w:rPr>
          <w:rFonts w:hint="eastAsia"/>
          <w:color w:val="000000"/>
          <w:szCs w:val="21"/>
        </w:rPr>
        <w:t>进入</w:t>
      </w:r>
      <w:r w:rsidR="00605363">
        <w:rPr>
          <w:rFonts w:hint="eastAsia"/>
          <w:color w:val="000000"/>
          <w:szCs w:val="21"/>
        </w:rPr>
        <w:t>定标</w:t>
      </w:r>
      <w:r w:rsidR="00D80EA2">
        <w:rPr>
          <w:rFonts w:hint="eastAsia"/>
          <w:color w:val="000000"/>
          <w:szCs w:val="21"/>
        </w:rPr>
        <w:t>页面。</w:t>
      </w:r>
    </w:p>
    <w:p w:rsidR="00D80EA2" w:rsidRPr="00194E7D" w:rsidRDefault="00D80EA2" w:rsidP="00D80EA2">
      <w:pPr>
        <w:autoSpaceDE w:val="0"/>
        <w:autoSpaceDN w:val="0"/>
        <w:spacing w:line="320" w:lineRule="exact"/>
        <w:jc w:val="left"/>
        <w:rPr>
          <w:color w:val="FF0000"/>
          <w:szCs w:val="21"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）</w:t>
      </w:r>
      <w:r>
        <w:rPr>
          <w:rFonts w:hint="eastAsia"/>
          <w:color w:val="000000"/>
          <w:szCs w:val="21"/>
        </w:rPr>
        <w:t>点击“</w:t>
      </w:r>
      <w:r>
        <w:rPr>
          <w:rFonts w:hint="eastAsia"/>
          <w:color w:val="000000"/>
          <w:szCs w:val="21"/>
        </w:rPr>
        <w:t>Perform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Intensity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Calibration</w:t>
      </w:r>
      <w:r>
        <w:rPr>
          <w:rFonts w:hint="eastAsia"/>
          <w:color w:val="000000"/>
          <w:szCs w:val="21"/>
        </w:rPr>
        <w:t>”，开始进</w:t>
      </w:r>
      <w:r w:rsidRPr="004F7311">
        <w:rPr>
          <w:rFonts w:hint="eastAsia"/>
          <w:szCs w:val="21"/>
        </w:rPr>
        <w:t>行新的辐照度定标。“</w:t>
      </w:r>
      <w:r w:rsidRPr="004F7311">
        <w:rPr>
          <w:rFonts w:hint="eastAsia"/>
          <w:szCs w:val="21"/>
        </w:rPr>
        <w:t>Load from</w:t>
      </w:r>
      <w:r w:rsidRPr="004F7311">
        <w:rPr>
          <w:szCs w:val="21"/>
        </w:rPr>
        <w:t xml:space="preserve"> </w:t>
      </w:r>
      <w:r w:rsidRPr="004F7311">
        <w:rPr>
          <w:rFonts w:hint="eastAsia"/>
          <w:szCs w:val="21"/>
        </w:rPr>
        <w:t>Eeprom</w:t>
      </w:r>
      <w:r w:rsidRPr="004F7311">
        <w:rPr>
          <w:rFonts w:hint="eastAsia"/>
          <w:szCs w:val="21"/>
        </w:rPr>
        <w:t>”选项是加载光谱仪内部的定标</w:t>
      </w:r>
      <w:r w:rsidR="00605363">
        <w:rPr>
          <w:rFonts w:hint="eastAsia"/>
          <w:szCs w:val="21"/>
        </w:rPr>
        <w:t>参数</w:t>
      </w:r>
      <w:r w:rsidRPr="004F7311">
        <w:rPr>
          <w:rFonts w:hint="eastAsia"/>
          <w:szCs w:val="21"/>
        </w:rPr>
        <w:t>。通过“</w:t>
      </w:r>
      <w:r w:rsidRPr="004F7311">
        <w:rPr>
          <w:rFonts w:hint="eastAsia"/>
          <w:szCs w:val="21"/>
        </w:rPr>
        <w:t>Load</w:t>
      </w:r>
      <w:r w:rsidRPr="004F7311">
        <w:rPr>
          <w:szCs w:val="21"/>
        </w:rPr>
        <w:t xml:space="preserve"> From File</w:t>
      </w:r>
      <w:r w:rsidRPr="004F7311">
        <w:rPr>
          <w:rFonts w:hint="eastAsia"/>
          <w:szCs w:val="21"/>
        </w:rPr>
        <w:t>”选项可以加载定标文件中的定标</w:t>
      </w:r>
      <w:r w:rsidR="00605363">
        <w:rPr>
          <w:rFonts w:hint="eastAsia"/>
          <w:szCs w:val="21"/>
        </w:rPr>
        <w:t>参数</w:t>
      </w:r>
      <w:r w:rsidRPr="004F7311">
        <w:rPr>
          <w:rFonts w:hint="eastAsia"/>
          <w:szCs w:val="21"/>
        </w:rPr>
        <w:t>，使用该定标</w:t>
      </w:r>
      <w:r w:rsidR="00605363">
        <w:rPr>
          <w:rFonts w:hint="eastAsia"/>
          <w:szCs w:val="21"/>
        </w:rPr>
        <w:t>参数</w:t>
      </w:r>
      <w:r w:rsidRPr="004F7311">
        <w:rPr>
          <w:rFonts w:hint="eastAsia"/>
          <w:szCs w:val="21"/>
        </w:rPr>
        <w:t>测量绝对辐照度使用的光纤、积分球或余弦校正器要与定标时的保持一致。在保证光谱仪</w:t>
      </w:r>
      <w:r w:rsidRPr="004F7311">
        <w:rPr>
          <w:rFonts w:hint="eastAsia"/>
          <w:szCs w:val="21"/>
        </w:rPr>
        <w:t>Eeprom</w:t>
      </w:r>
      <w:r w:rsidRPr="004F7311">
        <w:rPr>
          <w:rFonts w:hint="eastAsia"/>
          <w:szCs w:val="21"/>
        </w:rPr>
        <w:t>其他参数未发生改变的情况下，通过</w:t>
      </w:r>
      <w:r w:rsidRPr="004F7311">
        <w:rPr>
          <w:rFonts w:hint="eastAsia"/>
          <w:szCs w:val="21"/>
        </w:rPr>
        <w:t>DLL</w:t>
      </w:r>
      <w:r w:rsidRPr="004F7311">
        <w:rPr>
          <w:rFonts w:hint="eastAsia"/>
          <w:szCs w:val="21"/>
        </w:rPr>
        <w:t>软件，定标文件也可以用来对光谱仪进行辐射定标</w:t>
      </w:r>
      <w:r w:rsidR="00605363">
        <w:rPr>
          <w:rFonts w:hint="eastAsia"/>
          <w:szCs w:val="21"/>
        </w:rPr>
        <w:t>参数</w:t>
      </w:r>
      <w:r w:rsidRPr="004F7311">
        <w:rPr>
          <w:rFonts w:hint="eastAsia"/>
          <w:szCs w:val="21"/>
        </w:rPr>
        <w:t>恢复。</w:t>
      </w:r>
    </w:p>
    <w:p w:rsidR="00A50791" w:rsidRDefault="00D80EA2" w:rsidP="00D80EA2">
      <w:pPr>
        <w:autoSpaceDE w:val="0"/>
        <w:autoSpaceDN w:val="0"/>
        <w:ind w:left="340" w:right="119" w:hanging="227"/>
        <w:jc w:val="left"/>
        <w:rPr>
          <w:color w:val="000000"/>
          <w:szCs w:val="21"/>
        </w:rPr>
      </w:pPr>
      <w:bookmarkStart w:id="0" w:name="_GoBack"/>
      <w:r>
        <w:rPr>
          <w:noProof/>
          <w:snapToGrid/>
        </w:rPr>
        <w:drawing>
          <wp:inline distT="0" distB="0" distL="0" distR="0" wp14:anchorId="0AAEFD6F" wp14:editId="35D89AEA">
            <wp:extent cx="4890654" cy="3316765"/>
            <wp:effectExtent l="0" t="0" r="571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738" cy="3320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D3AE7" w:rsidRPr="0078265D" w:rsidRDefault="009D3AE7" w:rsidP="00274715">
      <w:pPr>
        <w:autoSpaceDE w:val="0"/>
        <w:autoSpaceDN w:val="0"/>
        <w:jc w:val="left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）选择相应定标</w:t>
      </w:r>
      <w:r w:rsidRPr="0078265D">
        <w:rPr>
          <w:rFonts w:hint="eastAsia"/>
          <w:szCs w:val="21"/>
        </w:rPr>
        <w:t>光源的灯文件，可以通过“</w:t>
      </w:r>
      <w:r w:rsidRPr="0078265D">
        <w:rPr>
          <w:rFonts w:hint="eastAsia"/>
          <w:szCs w:val="21"/>
        </w:rPr>
        <w:t>View</w:t>
      </w:r>
      <w:r w:rsidRPr="0078265D">
        <w:rPr>
          <w:szCs w:val="21"/>
        </w:rPr>
        <w:t>/</w:t>
      </w:r>
      <w:r w:rsidRPr="0078265D">
        <w:rPr>
          <w:rFonts w:hint="eastAsia"/>
          <w:szCs w:val="21"/>
        </w:rPr>
        <w:t>Edit</w:t>
      </w:r>
      <w:r w:rsidRPr="0078265D">
        <w:rPr>
          <w:szCs w:val="21"/>
        </w:rPr>
        <w:t xml:space="preserve"> </w:t>
      </w:r>
      <w:r w:rsidRPr="0078265D">
        <w:rPr>
          <w:rFonts w:hint="eastAsia"/>
          <w:szCs w:val="21"/>
        </w:rPr>
        <w:t>Lamp</w:t>
      </w:r>
      <w:r w:rsidRPr="0078265D">
        <w:rPr>
          <w:szCs w:val="21"/>
        </w:rPr>
        <w:t xml:space="preserve"> </w:t>
      </w:r>
      <w:r w:rsidRPr="0078265D">
        <w:rPr>
          <w:rFonts w:hint="eastAsia"/>
          <w:szCs w:val="21"/>
        </w:rPr>
        <w:t>Data</w:t>
      </w:r>
      <w:r w:rsidRPr="0078265D">
        <w:rPr>
          <w:rFonts w:hint="eastAsia"/>
          <w:szCs w:val="21"/>
        </w:rPr>
        <w:t>”查看编辑灯文件数据。</w:t>
      </w:r>
    </w:p>
    <w:p w:rsidR="009D3AE7" w:rsidRPr="0078265D" w:rsidRDefault="009D3AE7" w:rsidP="00274715">
      <w:pPr>
        <w:autoSpaceDE w:val="0"/>
        <w:autoSpaceDN w:val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）设置定标中使用的余弦校正器或者积分球的通光口径</w:t>
      </w:r>
      <w:r w:rsidRPr="0078265D">
        <w:rPr>
          <w:rFonts w:hint="eastAsia"/>
          <w:szCs w:val="21"/>
        </w:rPr>
        <w:t>。确认积分时间、平均次数及平滑像素数。</w:t>
      </w:r>
    </w:p>
    <w:p w:rsidR="009D3AE7" w:rsidRDefault="009D3AE7" w:rsidP="00274715">
      <w:pPr>
        <w:autoSpaceDE w:val="0"/>
        <w:autoSpaceDN w:val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</w:t>
      </w:r>
      <w:r w:rsidRPr="0078265D">
        <w:rPr>
          <w:rFonts w:hint="eastAsia"/>
          <w:szCs w:val="21"/>
        </w:rPr>
        <w:t>如果显示出一个较好的参考信号，点击存白按钮，一条白线就会标记参考光谱。然后关闭</w:t>
      </w:r>
      <w:r>
        <w:rPr>
          <w:rFonts w:hint="eastAsia"/>
          <w:szCs w:val="21"/>
        </w:rPr>
        <w:t>定标</w:t>
      </w:r>
      <w:r w:rsidRPr="0078265D">
        <w:rPr>
          <w:rFonts w:hint="eastAsia"/>
          <w:szCs w:val="21"/>
        </w:rPr>
        <w:t>灯</w:t>
      </w:r>
      <w:r>
        <w:rPr>
          <w:rFonts w:hint="eastAsia"/>
          <w:szCs w:val="21"/>
        </w:rPr>
        <w:t>或遮挡通光口，</w:t>
      </w:r>
      <w:r w:rsidRPr="0078265D">
        <w:rPr>
          <w:rFonts w:hint="eastAsia"/>
          <w:szCs w:val="21"/>
        </w:rPr>
        <w:t>点击存取暗背景按钮来保存暗背景光谱，一条黑线就会标记暗背景光谱。</w:t>
      </w:r>
    </w:p>
    <w:p w:rsidR="00274715" w:rsidRDefault="009D3AE7" w:rsidP="00274715">
      <w:pPr>
        <w:autoSpaceDE w:val="0"/>
        <w:autoSpaceDN w:val="0"/>
        <w:jc w:val="left"/>
        <w:rPr>
          <w:szCs w:val="21"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6</w:t>
      </w:r>
      <w:r>
        <w:rPr>
          <w:rFonts w:hint="eastAsia"/>
          <w:noProof/>
        </w:rPr>
        <w:t>）</w:t>
      </w:r>
      <w:r w:rsidRPr="0078265D">
        <w:rPr>
          <w:rFonts w:hint="eastAsia"/>
          <w:szCs w:val="21"/>
        </w:rPr>
        <w:t>点击</w:t>
      </w:r>
      <w:r w:rsidRPr="0078265D">
        <w:rPr>
          <w:szCs w:val="21"/>
        </w:rPr>
        <w:t>“Save Calibration”</w:t>
      </w:r>
      <w:r>
        <w:rPr>
          <w:rFonts w:hint="eastAsia"/>
          <w:szCs w:val="21"/>
        </w:rPr>
        <w:t>按钮，出现保存设置界面，</w:t>
      </w:r>
      <w:r w:rsidRPr="0078265D">
        <w:rPr>
          <w:rFonts w:hint="eastAsia"/>
          <w:szCs w:val="21"/>
        </w:rPr>
        <w:t>如果使用裸光纤</w:t>
      </w:r>
      <w:r>
        <w:rPr>
          <w:rFonts w:hint="eastAsia"/>
          <w:szCs w:val="21"/>
        </w:rPr>
        <w:t>进行定标，选择对应选项，定标数据将会保存到一个</w:t>
      </w:r>
      <w:r w:rsidRPr="0078265D">
        <w:rPr>
          <w:rFonts w:hint="eastAsia"/>
          <w:szCs w:val="21"/>
        </w:rPr>
        <w:t>后缀名为</w:t>
      </w:r>
      <w:r w:rsidRPr="0078265D">
        <w:rPr>
          <w:szCs w:val="21"/>
        </w:rPr>
        <w:t>*.fbr</w:t>
      </w:r>
      <w:r>
        <w:rPr>
          <w:rFonts w:hint="eastAsia"/>
          <w:szCs w:val="21"/>
        </w:rPr>
        <w:t>的</w:t>
      </w:r>
      <w:r w:rsidRPr="0078265D">
        <w:rPr>
          <w:szCs w:val="21"/>
        </w:rPr>
        <w:t>ASCII</w:t>
      </w:r>
      <w:r w:rsidRPr="0078265D">
        <w:rPr>
          <w:rFonts w:hint="eastAsia"/>
          <w:szCs w:val="21"/>
        </w:rPr>
        <w:t>文件</w:t>
      </w:r>
      <w:r>
        <w:rPr>
          <w:rFonts w:hint="eastAsia"/>
          <w:szCs w:val="21"/>
        </w:rPr>
        <w:t>；若使用漫射体进行定标</w:t>
      </w:r>
      <w:r w:rsidRPr="0078265D">
        <w:rPr>
          <w:rFonts w:hint="eastAsia"/>
          <w:szCs w:val="21"/>
        </w:rPr>
        <w:t>，</w:t>
      </w:r>
      <w:r>
        <w:rPr>
          <w:rFonts w:hint="eastAsia"/>
          <w:szCs w:val="21"/>
        </w:rPr>
        <w:t>选择对应设置，定标</w:t>
      </w:r>
      <w:r w:rsidRPr="0078265D">
        <w:rPr>
          <w:rFonts w:hint="eastAsia"/>
          <w:szCs w:val="21"/>
        </w:rPr>
        <w:t>数据</w:t>
      </w:r>
      <w:r>
        <w:rPr>
          <w:rFonts w:hint="eastAsia"/>
          <w:szCs w:val="21"/>
        </w:rPr>
        <w:t>将</w:t>
      </w:r>
      <w:r w:rsidRPr="0078265D">
        <w:rPr>
          <w:rFonts w:hint="eastAsia"/>
          <w:szCs w:val="21"/>
        </w:rPr>
        <w:t>会被保存到一个后缀名为</w:t>
      </w:r>
      <w:r>
        <w:rPr>
          <w:szCs w:val="21"/>
        </w:rPr>
        <w:t>*.dfr</w:t>
      </w:r>
      <w:r>
        <w:rPr>
          <w:rFonts w:hint="eastAsia"/>
          <w:szCs w:val="21"/>
        </w:rPr>
        <w:t>的</w:t>
      </w:r>
      <w:r w:rsidRPr="0078265D">
        <w:rPr>
          <w:szCs w:val="21"/>
        </w:rPr>
        <w:t>ASCII</w:t>
      </w:r>
      <w:r w:rsidRPr="0078265D">
        <w:rPr>
          <w:rFonts w:hint="eastAsia"/>
          <w:szCs w:val="21"/>
        </w:rPr>
        <w:t>文件。点击</w:t>
      </w:r>
      <w:r w:rsidRPr="0078265D">
        <w:rPr>
          <w:szCs w:val="21"/>
        </w:rPr>
        <w:t xml:space="preserve">“Save </w:t>
      </w:r>
      <w:r w:rsidRPr="0078265D">
        <w:rPr>
          <w:rFonts w:hint="eastAsia"/>
          <w:szCs w:val="21"/>
        </w:rPr>
        <w:t xml:space="preserve">To File </w:t>
      </w:r>
      <w:r w:rsidRPr="0078265D">
        <w:rPr>
          <w:szCs w:val="21"/>
        </w:rPr>
        <w:t>As”</w:t>
      </w:r>
      <w:r>
        <w:rPr>
          <w:rFonts w:hint="eastAsia"/>
          <w:szCs w:val="21"/>
        </w:rPr>
        <w:t>按钮即可对定标数据文件进行保存。</w:t>
      </w:r>
      <w:r w:rsidRPr="0078265D">
        <w:rPr>
          <w:rFonts w:hint="eastAsia"/>
          <w:szCs w:val="21"/>
        </w:rPr>
        <w:t>点击</w:t>
      </w:r>
      <w:r w:rsidRPr="0078265D">
        <w:rPr>
          <w:rFonts w:hint="eastAsia"/>
          <w:szCs w:val="21"/>
        </w:rPr>
        <w:t>Save To EEPROM</w:t>
      </w:r>
      <w:r>
        <w:rPr>
          <w:rFonts w:hint="eastAsia"/>
          <w:szCs w:val="21"/>
        </w:rPr>
        <w:t>，此时定标数据会被写</w:t>
      </w:r>
      <w:r w:rsidRPr="0078265D">
        <w:rPr>
          <w:rFonts w:hint="eastAsia"/>
          <w:szCs w:val="21"/>
        </w:rPr>
        <w:t>入光谱仪。</w:t>
      </w:r>
    </w:p>
    <w:p w:rsidR="00274715" w:rsidRPr="009D3AE7" w:rsidRDefault="00274715" w:rsidP="00274715">
      <w:pPr>
        <w:autoSpaceDE w:val="0"/>
        <w:autoSpaceDN w:val="0"/>
        <w:ind w:firstLineChars="300" w:firstLine="630"/>
        <w:jc w:val="left"/>
        <w:rPr>
          <w:szCs w:val="21"/>
        </w:rPr>
      </w:pPr>
      <w:r>
        <w:rPr>
          <w:noProof/>
          <w:snapToGrid/>
        </w:rPr>
        <w:drawing>
          <wp:inline distT="0" distB="0" distL="0" distR="0" wp14:anchorId="61BFD87F" wp14:editId="17E173C1">
            <wp:extent cx="3321050" cy="2475386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4813" cy="24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4A1" w:rsidRPr="000E34A1" w:rsidRDefault="000E34A1" w:rsidP="00A50791">
      <w:pPr>
        <w:jc w:val="left"/>
        <w:rPr>
          <w:b/>
        </w:rPr>
      </w:pPr>
      <w:r>
        <w:rPr>
          <w:b/>
        </w:rPr>
        <w:t>3</w:t>
      </w:r>
      <w:r w:rsidRPr="000E34A1">
        <w:rPr>
          <w:b/>
        </w:rPr>
        <w:t>.</w:t>
      </w:r>
      <w:r w:rsidRPr="000E34A1">
        <w:rPr>
          <w:rFonts w:hint="eastAsia"/>
          <w:b/>
        </w:rPr>
        <w:t xml:space="preserve"> Ava</w:t>
      </w:r>
      <w:r w:rsidRPr="000E34A1">
        <w:rPr>
          <w:b/>
        </w:rPr>
        <w:t>Soft8</w:t>
      </w:r>
      <w:r w:rsidRPr="000E34A1">
        <w:rPr>
          <w:b/>
        </w:rPr>
        <w:t>中重置辐照度</w:t>
      </w:r>
      <w:r w:rsidR="00605363">
        <w:rPr>
          <w:b/>
        </w:rPr>
        <w:t>定标</w:t>
      </w:r>
      <w:r w:rsidRPr="000E34A1">
        <w:rPr>
          <w:b/>
        </w:rPr>
        <w:t>参数</w:t>
      </w:r>
    </w:p>
    <w:p w:rsidR="00A50791" w:rsidRDefault="00A50791" w:rsidP="007D3986">
      <w:pPr>
        <w:ind w:firstLineChars="200" w:firstLine="420"/>
      </w:pPr>
      <w:r>
        <w:rPr>
          <w:rFonts w:hint="eastAsia"/>
        </w:rPr>
        <w:t>Ava</w:t>
      </w:r>
      <w:r>
        <w:t>Soft8</w:t>
      </w:r>
      <w:r>
        <w:t>中重置辐照度</w:t>
      </w:r>
      <w:r w:rsidR="00605363">
        <w:t>定标</w:t>
      </w:r>
      <w:r>
        <w:t>参数的方法</w:t>
      </w:r>
      <w:r>
        <w:rPr>
          <w:rFonts w:hint="eastAsia"/>
        </w:rPr>
        <w:t>为：单击左侧菜单栏内相应光谱仪的设置按钮，在“</w:t>
      </w:r>
      <w:r>
        <w:rPr>
          <w:rFonts w:hint="eastAsia"/>
        </w:rPr>
        <w:t>irradiance</w:t>
      </w:r>
      <w:r>
        <w:rPr>
          <w:rFonts w:hint="eastAsia"/>
        </w:rPr>
        <w:t>”目录下的“</w:t>
      </w:r>
      <w:r>
        <w:rPr>
          <w:rFonts w:hint="eastAsia"/>
        </w:rPr>
        <w:t>load</w:t>
      </w:r>
      <w:r>
        <w:t xml:space="preserve"> intensity calibration</w:t>
      </w:r>
      <w:r>
        <w:rPr>
          <w:rFonts w:hint="eastAsia"/>
        </w:rPr>
        <w:t>”框内单击“</w:t>
      </w:r>
      <w:r>
        <w:rPr>
          <w:rFonts w:hint="eastAsia"/>
        </w:rPr>
        <w:t>load</w:t>
      </w:r>
      <w:r>
        <w:t xml:space="preserve"> from EEPROM</w:t>
      </w:r>
      <w:r w:rsidDel="0084676D">
        <w:t xml:space="preserve"> </w:t>
      </w:r>
      <w:r>
        <w:rPr>
          <w:rFonts w:hint="eastAsia"/>
        </w:rPr>
        <w:t>”。</w:t>
      </w:r>
    </w:p>
    <w:p w:rsidR="00A17B46" w:rsidRDefault="00557B92" w:rsidP="00A50791">
      <w:pPr>
        <w:jc w:val="left"/>
        <w:rPr>
          <w:b/>
        </w:rPr>
      </w:pPr>
      <w:r>
        <w:rPr>
          <w:b/>
        </w:rPr>
        <w:t>4</w:t>
      </w:r>
      <w:r w:rsidRPr="000E34A1">
        <w:rPr>
          <w:b/>
        </w:rPr>
        <w:t>.</w:t>
      </w:r>
      <w:r>
        <w:rPr>
          <w:rFonts w:hint="eastAsia"/>
          <w:b/>
        </w:rPr>
        <w:t>AvaSoft</w:t>
      </w:r>
      <w:r>
        <w:rPr>
          <w:b/>
        </w:rPr>
        <w:t>8</w:t>
      </w:r>
      <w:r>
        <w:rPr>
          <w:rFonts w:hint="eastAsia"/>
          <w:b/>
        </w:rPr>
        <w:t>对光谱仪进行新的辐照度定标</w:t>
      </w:r>
    </w:p>
    <w:p w:rsidR="00E76C2D" w:rsidRDefault="00896393" w:rsidP="00B7120F">
      <w:pPr>
        <w:ind w:firstLineChars="100" w:firstLine="211"/>
        <w:jc w:val="left"/>
        <w:rPr>
          <w:b/>
        </w:rPr>
      </w:pPr>
      <w:r>
        <w:rPr>
          <w:rFonts w:hint="eastAsia"/>
          <w:b/>
        </w:rPr>
        <w:t>4</w:t>
      </w:r>
      <w:r>
        <w:rPr>
          <w:b/>
        </w:rPr>
        <w:t>.1</w:t>
      </w:r>
      <w:r>
        <w:rPr>
          <w:rFonts w:hint="eastAsia"/>
          <w:b/>
        </w:rPr>
        <w:t>准备工作</w:t>
      </w:r>
    </w:p>
    <w:p w:rsidR="00E76C2D" w:rsidRPr="000505D8" w:rsidRDefault="00E76C2D" w:rsidP="00E76C2D">
      <w:pPr>
        <w:autoSpaceDE w:val="0"/>
        <w:autoSpaceDN w:val="0"/>
        <w:ind w:left="340" w:right="118" w:hanging="227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</w:t>
      </w:r>
      <w:r w:rsidRPr="000505D8">
        <w:rPr>
          <w:rFonts w:hint="eastAsia"/>
          <w:color w:val="000000"/>
          <w:szCs w:val="21"/>
        </w:rPr>
        <w:t>根据待</w:t>
      </w:r>
      <w:r>
        <w:rPr>
          <w:rFonts w:hint="eastAsia"/>
          <w:color w:val="000000"/>
          <w:szCs w:val="21"/>
        </w:rPr>
        <w:t>定标</w:t>
      </w:r>
      <w:r w:rsidRPr="000505D8">
        <w:rPr>
          <w:rFonts w:hint="eastAsia"/>
          <w:color w:val="000000"/>
          <w:szCs w:val="21"/>
        </w:rPr>
        <w:t>光谱仪的可用波长范围选择合适的光源及光纤。</w:t>
      </w:r>
    </w:p>
    <w:p w:rsidR="00E76C2D" w:rsidRDefault="00E76C2D" w:rsidP="00E76C2D">
      <w:pPr>
        <w:autoSpaceDE w:val="0"/>
        <w:autoSpaceDN w:val="0"/>
        <w:ind w:left="340" w:right="178" w:hanging="227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</w:t>
      </w:r>
      <w:r w:rsidRPr="00B450F4">
        <w:rPr>
          <w:rFonts w:hint="eastAsia"/>
          <w:color w:val="000000"/>
          <w:szCs w:val="21"/>
        </w:rPr>
        <w:t>打开</w:t>
      </w:r>
      <w:r>
        <w:rPr>
          <w:rFonts w:hint="eastAsia"/>
          <w:color w:val="000000"/>
          <w:szCs w:val="21"/>
        </w:rPr>
        <w:t>标准</w:t>
      </w:r>
      <w:r w:rsidRPr="00B450F4">
        <w:rPr>
          <w:rFonts w:hint="eastAsia"/>
          <w:color w:val="000000"/>
          <w:szCs w:val="21"/>
        </w:rPr>
        <w:t>光源</w:t>
      </w:r>
      <w:r>
        <w:rPr>
          <w:rFonts w:hint="eastAsia"/>
          <w:color w:val="000000"/>
          <w:szCs w:val="21"/>
        </w:rPr>
        <w:t>进行预热，通常预热</w:t>
      </w:r>
      <w:r>
        <w:rPr>
          <w:rFonts w:hint="eastAsia"/>
          <w:color w:val="000000"/>
          <w:szCs w:val="21"/>
        </w:rPr>
        <w:t>1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min</w:t>
      </w:r>
      <w:r>
        <w:rPr>
          <w:rFonts w:hint="eastAsia"/>
          <w:color w:val="000000"/>
          <w:szCs w:val="21"/>
        </w:rPr>
        <w:t>，来保证光源输出稳定</w:t>
      </w:r>
      <w:r w:rsidRPr="00B450F4">
        <w:rPr>
          <w:rFonts w:hint="eastAsia"/>
          <w:color w:val="000000"/>
          <w:szCs w:val="21"/>
        </w:rPr>
        <w:t>。</w:t>
      </w:r>
    </w:p>
    <w:p w:rsidR="00A17B46" w:rsidRPr="00E76C2D" w:rsidRDefault="00E76C2D" w:rsidP="00E76C2D">
      <w:pPr>
        <w:autoSpaceDE w:val="0"/>
        <w:autoSpaceDN w:val="0"/>
        <w:ind w:left="340" w:right="118" w:hanging="227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）光纤连接光谱仪。若定标使用的是</w:t>
      </w:r>
      <w:r>
        <w:rPr>
          <w:rFonts w:hint="eastAsia"/>
          <w:color w:val="000000"/>
          <w:szCs w:val="21"/>
        </w:rPr>
        <w:t>Avantes</w:t>
      </w:r>
      <w:r>
        <w:rPr>
          <w:rFonts w:hint="eastAsia"/>
          <w:color w:val="000000"/>
          <w:szCs w:val="21"/>
        </w:rPr>
        <w:t>标准定标光源，可使用光纤连接合适的余弦校正器并紧贴光源输出口；</w:t>
      </w:r>
      <w:r w:rsidRPr="004F7311">
        <w:rPr>
          <w:rFonts w:hint="eastAsia"/>
          <w:szCs w:val="21"/>
        </w:rPr>
        <w:t>如果使用普通定标光源（如卤钨灯灯泡），光纤一端连接光谱仪，另一端连接余弦校正器或积分球，注意要与选择的灯文件的测量条件相同（如与光源的距离、角度等）。</w:t>
      </w:r>
      <w:r>
        <w:rPr>
          <w:rFonts w:hint="eastAsia"/>
          <w:color w:val="000000"/>
          <w:szCs w:val="21"/>
        </w:rPr>
        <w:t>同时，</w:t>
      </w:r>
      <w:r>
        <w:rPr>
          <w:rFonts w:hint="eastAsia"/>
          <w:color w:val="000000"/>
          <w:szCs w:val="21"/>
        </w:rPr>
        <w:t>Avantes</w:t>
      </w:r>
      <w:r>
        <w:rPr>
          <w:rFonts w:hint="eastAsia"/>
          <w:color w:val="000000"/>
          <w:szCs w:val="21"/>
        </w:rPr>
        <w:t>可以提供与积分球配套使用的定标光源（如</w:t>
      </w:r>
      <w:r>
        <w:rPr>
          <w:rFonts w:hint="eastAsia"/>
          <w:color w:val="000000"/>
          <w:szCs w:val="21"/>
        </w:rPr>
        <w:t>AvaLight</w:t>
      </w:r>
      <w:r>
        <w:rPr>
          <w:color w:val="000000"/>
          <w:szCs w:val="21"/>
        </w:rPr>
        <w:t>-DH-CAL-ISP30</w:t>
      </w:r>
      <w:r>
        <w:rPr>
          <w:rFonts w:hint="eastAsia"/>
          <w:color w:val="000000"/>
          <w:szCs w:val="21"/>
        </w:rPr>
        <w:t>）。</w:t>
      </w:r>
      <w:r>
        <w:rPr>
          <w:rFonts w:hint="eastAsia"/>
          <w:color w:val="000000"/>
          <w:szCs w:val="21"/>
        </w:rPr>
        <w:t xml:space="preserve"> </w:t>
      </w:r>
    </w:p>
    <w:p w:rsidR="00A17B46" w:rsidRDefault="00A17B46" w:rsidP="00306FD0">
      <w:pPr>
        <w:autoSpaceDE w:val="0"/>
        <w:autoSpaceDN w:val="0"/>
        <w:spacing w:line="320" w:lineRule="exact"/>
        <w:ind w:left="340" w:right="118" w:hanging="227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</w:t>
      </w:r>
      <w:r w:rsidRPr="00CA7836">
        <w:rPr>
          <w:rFonts w:hint="eastAsia"/>
          <w:color w:val="000000"/>
          <w:szCs w:val="21"/>
        </w:rPr>
        <w:t>打开</w:t>
      </w:r>
      <w:r w:rsidRPr="00CA7836">
        <w:rPr>
          <w:rFonts w:hint="eastAsia"/>
          <w:color w:val="000000"/>
          <w:szCs w:val="21"/>
        </w:rPr>
        <w:t xml:space="preserve">Avasoft 8 </w:t>
      </w:r>
      <w:r>
        <w:rPr>
          <w:rFonts w:hint="eastAsia"/>
          <w:color w:val="000000"/>
          <w:szCs w:val="21"/>
        </w:rPr>
        <w:t>软件，测试标准光源光谱，调整合适</w:t>
      </w:r>
      <w:r w:rsidRPr="00B450F4">
        <w:rPr>
          <w:rFonts w:hint="eastAsia"/>
          <w:color w:val="000000"/>
          <w:szCs w:val="21"/>
        </w:rPr>
        <w:t>积分时间，</w:t>
      </w:r>
      <w:r w:rsidRPr="00F25E21">
        <w:rPr>
          <w:rFonts w:hint="eastAsia"/>
          <w:color w:val="000000"/>
          <w:szCs w:val="21"/>
        </w:rPr>
        <w:t>可以点击“</w:t>
      </w:r>
      <w:r w:rsidRPr="00F25E21">
        <w:rPr>
          <w:rFonts w:ascii="Calisto MT" w:hAnsi="Calisto MT"/>
          <w:color w:val="000000"/>
          <w:szCs w:val="21"/>
        </w:rPr>
        <w:t>∫AC</w:t>
      </w:r>
      <w:r>
        <w:rPr>
          <w:rFonts w:hint="eastAsia"/>
          <w:color w:val="000000"/>
          <w:szCs w:val="21"/>
        </w:rPr>
        <w:t>”按钮来确定自动</w:t>
      </w:r>
      <w:r w:rsidRPr="00F25E21">
        <w:rPr>
          <w:rFonts w:hint="eastAsia"/>
          <w:color w:val="000000"/>
          <w:szCs w:val="21"/>
        </w:rPr>
        <w:t>积分时间。</w:t>
      </w:r>
      <w:r w:rsidRPr="00B450F4">
        <w:rPr>
          <w:rFonts w:hint="eastAsia"/>
          <w:color w:val="000000"/>
          <w:szCs w:val="21"/>
        </w:rPr>
        <w:t>这样在波长范围内最大的计数大约是</w:t>
      </w:r>
      <w:r>
        <w:rPr>
          <w:rFonts w:hint="eastAsia"/>
          <w:color w:val="000000"/>
          <w:szCs w:val="21"/>
        </w:rPr>
        <w:t>50</w:t>
      </w:r>
      <w:r w:rsidRPr="00B450F4">
        <w:rPr>
          <w:rFonts w:hint="eastAsia"/>
          <w:color w:val="000000"/>
          <w:szCs w:val="21"/>
        </w:rPr>
        <w:t>000</w:t>
      </w:r>
      <w:r>
        <w:rPr>
          <w:rFonts w:hint="eastAsia"/>
          <w:color w:val="000000"/>
          <w:szCs w:val="21"/>
        </w:rPr>
        <w:t>个计数值。</w:t>
      </w:r>
    </w:p>
    <w:p w:rsidR="00306FD0" w:rsidRPr="00896393" w:rsidRDefault="00896393" w:rsidP="00306FD0">
      <w:pPr>
        <w:autoSpaceDE w:val="0"/>
        <w:autoSpaceDN w:val="0"/>
        <w:spacing w:line="320" w:lineRule="exact"/>
        <w:ind w:left="340" w:right="118" w:hanging="227"/>
        <w:jc w:val="left"/>
        <w:rPr>
          <w:b/>
          <w:color w:val="000000"/>
          <w:szCs w:val="21"/>
        </w:rPr>
      </w:pPr>
      <w:r w:rsidRPr="00896393">
        <w:rPr>
          <w:rFonts w:hint="eastAsia"/>
          <w:b/>
          <w:color w:val="000000"/>
          <w:szCs w:val="21"/>
        </w:rPr>
        <w:t>4</w:t>
      </w:r>
      <w:r w:rsidRPr="00896393">
        <w:rPr>
          <w:b/>
          <w:color w:val="000000"/>
          <w:szCs w:val="21"/>
        </w:rPr>
        <w:t>.2</w:t>
      </w:r>
      <w:r w:rsidRPr="00896393">
        <w:rPr>
          <w:rFonts w:hint="eastAsia"/>
          <w:b/>
          <w:color w:val="000000"/>
          <w:szCs w:val="21"/>
        </w:rPr>
        <w:t>定标步骤</w:t>
      </w:r>
    </w:p>
    <w:p w:rsidR="00A17B46" w:rsidRDefault="00A17B46" w:rsidP="00274715">
      <w:pPr>
        <w:autoSpaceDE w:val="0"/>
        <w:autoSpaceDN w:val="0"/>
        <w:spacing w:beforeLines="50" w:before="156" w:line="320" w:lineRule="exact"/>
        <w:ind w:right="119"/>
        <w:jc w:val="left"/>
        <w:rPr>
          <w:color w:val="000000"/>
          <w:szCs w:val="21"/>
        </w:rPr>
      </w:pPr>
      <w:r>
        <w:rPr>
          <w:rFonts w:hint="eastAsia"/>
          <w:color w:val="000000"/>
        </w:rPr>
        <w:t>（</w:t>
      </w:r>
      <w:r w:rsidR="00896393">
        <w:rPr>
          <w:color w:val="000000"/>
        </w:rPr>
        <w:t>1</w:t>
      </w:r>
      <w:r>
        <w:rPr>
          <w:rFonts w:hint="eastAsia"/>
          <w:color w:val="000000"/>
        </w:rPr>
        <w:t>）光谱仪设置入口在主界面左侧</w:t>
      </w:r>
      <w:r w:rsidR="00896393">
        <w:rPr>
          <w:noProof/>
          <w:color w:val="000000"/>
          <w:szCs w:val="21"/>
        </w:rPr>
        <w:drawing>
          <wp:inline distT="0" distB="0" distL="0" distR="0" wp14:anchorId="7B8BF1F8" wp14:editId="42CEA77D">
            <wp:extent cx="280670" cy="267970"/>
            <wp:effectExtent l="0" t="0" r="508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，</w:t>
      </w:r>
      <w:r w:rsidRPr="00B450F4">
        <w:rPr>
          <w:rFonts w:hint="eastAsia"/>
          <w:color w:val="000000"/>
          <w:szCs w:val="21"/>
        </w:rPr>
        <w:t>点击</w:t>
      </w:r>
      <w:r>
        <w:rPr>
          <w:rFonts w:hint="eastAsia"/>
          <w:color w:val="000000"/>
          <w:szCs w:val="21"/>
        </w:rPr>
        <w:t>进入光谱仪设置模块</w:t>
      </w:r>
      <w:r w:rsidRPr="00B450F4">
        <w:rPr>
          <w:rFonts w:hint="eastAsia"/>
          <w:color w:val="000000"/>
          <w:szCs w:val="21"/>
        </w:rPr>
        <w:t>，点击</w:t>
      </w:r>
      <w:r>
        <w:rPr>
          <w:rFonts w:hint="eastAsia"/>
          <w:color w:val="000000"/>
          <w:szCs w:val="21"/>
        </w:rPr>
        <w:t>进入</w:t>
      </w:r>
      <w:r w:rsidRPr="00B450F4"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Irradiance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界面。</w:t>
      </w:r>
      <w:r>
        <w:rPr>
          <w:color w:val="000000"/>
          <w:szCs w:val="21"/>
        </w:rPr>
        <w:t xml:space="preserve"> </w:t>
      </w:r>
    </w:p>
    <w:p w:rsidR="00E76C2D" w:rsidRDefault="00274715" w:rsidP="00E76C2D">
      <w:pPr>
        <w:autoSpaceDE w:val="0"/>
        <w:autoSpaceDN w:val="0"/>
        <w:spacing w:line="320" w:lineRule="exact"/>
        <w:jc w:val="left"/>
        <w:rPr>
          <w:szCs w:val="21"/>
        </w:rPr>
      </w:pPr>
      <w:r>
        <w:rPr>
          <w:rFonts w:hint="eastAsia"/>
          <w:noProof/>
          <w:snapToGrid/>
          <w:color w:val="000000"/>
          <w:szCs w:val="21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6350</wp:posOffset>
            </wp:positionH>
            <wp:positionV relativeFrom="paragraph">
              <wp:posOffset>57150</wp:posOffset>
            </wp:positionV>
            <wp:extent cx="5005070" cy="3143250"/>
            <wp:effectExtent l="0" t="0" r="5080" b="0"/>
            <wp:wrapSquare wrapText="bothSides"/>
            <wp:docPr id="14" name="图片 14" descr="QQ截图20200730084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Q截图202007300846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07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52E" w:rsidRPr="00306FD0" w:rsidRDefault="009D3AE7" w:rsidP="00E76C2D">
      <w:pPr>
        <w:autoSpaceDE w:val="0"/>
        <w:autoSpaceDN w:val="0"/>
        <w:spacing w:line="320" w:lineRule="exact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）</w:t>
      </w:r>
      <w:r w:rsidR="00E76C2D">
        <w:rPr>
          <w:rFonts w:hint="eastAsia"/>
          <w:szCs w:val="21"/>
        </w:rPr>
        <w:t>操作</w:t>
      </w:r>
      <w:r>
        <w:rPr>
          <w:rFonts w:hint="eastAsia"/>
          <w:szCs w:val="21"/>
        </w:rPr>
        <w:t>步骤与</w:t>
      </w:r>
      <w:r>
        <w:rPr>
          <w:rFonts w:hint="eastAsia"/>
          <w:szCs w:val="21"/>
        </w:rPr>
        <w:t>AvaSoft</w:t>
      </w:r>
      <w:r>
        <w:rPr>
          <w:szCs w:val="21"/>
        </w:rPr>
        <w:t>7</w:t>
      </w:r>
      <w:r>
        <w:rPr>
          <w:rFonts w:hint="eastAsia"/>
          <w:szCs w:val="21"/>
        </w:rPr>
        <w:t>相同</w:t>
      </w:r>
    </w:p>
    <w:sectPr w:rsidR="00CA252E" w:rsidRPr="00306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CA1" w:rsidRDefault="00096CA1" w:rsidP="00A50791">
      <w:r>
        <w:separator/>
      </w:r>
    </w:p>
  </w:endnote>
  <w:endnote w:type="continuationSeparator" w:id="0">
    <w:p w:rsidR="00096CA1" w:rsidRDefault="00096CA1" w:rsidP="00A5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CA1" w:rsidRDefault="00096CA1" w:rsidP="00A50791">
      <w:r>
        <w:separator/>
      </w:r>
    </w:p>
  </w:footnote>
  <w:footnote w:type="continuationSeparator" w:id="0">
    <w:p w:rsidR="00096CA1" w:rsidRDefault="00096CA1" w:rsidP="00A50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204E2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17"/>
    <w:rsid w:val="00061DC8"/>
    <w:rsid w:val="00096CA1"/>
    <w:rsid w:val="000974C1"/>
    <w:rsid w:val="000C6917"/>
    <w:rsid w:val="000E34A1"/>
    <w:rsid w:val="00154390"/>
    <w:rsid w:val="0017294B"/>
    <w:rsid w:val="00252D65"/>
    <w:rsid w:val="00274715"/>
    <w:rsid w:val="00306FD0"/>
    <w:rsid w:val="004C28FC"/>
    <w:rsid w:val="004D444C"/>
    <w:rsid w:val="0051746A"/>
    <w:rsid w:val="00557B92"/>
    <w:rsid w:val="00561FC1"/>
    <w:rsid w:val="005D05BF"/>
    <w:rsid w:val="00605363"/>
    <w:rsid w:val="006413F4"/>
    <w:rsid w:val="00741450"/>
    <w:rsid w:val="00766312"/>
    <w:rsid w:val="007D3986"/>
    <w:rsid w:val="00811C3E"/>
    <w:rsid w:val="00896393"/>
    <w:rsid w:val="00896556"/>
    <w:rsid w:val="009D3AE7"/>
    <w:rsid w:val="00A17B46"/>
    <w:rsid w:val="00A50791"/>
    <w:rsid w:val="00B7120F"/>
    <w:rsid w:val="00B7566C"/>
    <w:rsid w:val="00C0510D"/>
    <w:rsid w:val="00CA252E"/>
    <w:rsid w:val="00CC4DAA"/>
    <w:rsid w:val="00D80EA2"/>
    <w:rsid w:val="00E46F24"/>
    <w:rsid w:val="00E7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5C1614"/>
  <w15:chartTrackingRefBased/>
  <w15:docId w15:val="{5E4F8B84-067F-4D3F-B6A5-A9FE9701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791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07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0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07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293</Words>
  <Characters>1671</Characters>
  <Application>Microsoft Office Word</Application>
  <DocSecurity>0</DocSecurity>
  <Lines>13</Lines>
  <Paragraphs>3</Paragraphs>
  <ScaleCrop>false</ScaleCrop>
  <Company>Microsoft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31</cp:revision>
  <dcterms:created xsi:type="dcterms:W3CDTF">2020-08-05T00:46:00Z</dcterms:created>
  <dcterms:modified xsi:type="dcterms:W3CDTF">2020-08-10T06:36:00Z</dcterms:modified>
</cp:coreProperties>
</file>