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E69" w:rsidRDefault="00560E69" w:rsidP="00560E69">
      <w:pPr>
        <w:ind w:firstLineChars="200" w:firstLine="420"/>
      </w:pPr>
      <w:r>
        <w:rPr>
          <w:rFonts w:hint="eastAsia"/>
        </w:rPr>
        <w:t>Ava</w:t>
      </w:r>
      <w:r>
        <w:t>Soft7</w:t>
      </w:r>
      <w:r>
        <w:t>中的</w:t>
      </w:r>
      <w:r>
        <w:rPr>
          <w:rFonts w:hint="eastAsia"/>
        </w:rPr>
        <w:t>设置方式为先点击菜单栏“</w:t>
      </w:r>
      <w:r>
        <w:t>S</w:t>
      </w:r>
      <w:r>
        <w:rPr>
          <w:rFonts w:hint="eastAsia"/>
        </w:rPr>
        <w:t>etup</w:t>
      </w:r>
      <w:r>
        <w:rPr>
          <w:rFonts w:hint="eastAsia"/>
        </w:rPr>
        <w:t>”子菜单下的“</w:t>
      </w:r>
      <w:r>
        <w:rPr>
          <w:rFonts w:hint="eastAsia"/>
        </w:rPr>
        <w:t>Options</w:t>
      </w:r>
      <w:r>
        <w:rPr>
          <w:rFonts w:hint="eastAsia"/>
        </w:rPr>
        <w:t>”子菜单下的“</w:t>
      </w:r>
      <w:r>
        <w:t>E</w:t>
      </w:r>
      <w:r>
        <w:rPr>
          <w:rFonts w:hint="eastAsia"/>
        </w:rPr>
        <w:t>xternal</w:t>
      </w:r>
      <w:r>
        <w:t xml:space="preserve"> Trigger Settings</w:t>
      </w:r>
      <w:r>
        <w:rPr>
          <w:rFonts w:hint="eastAsia"/>
        </w:rPr>
        <w:t>”内进行设置，需要勾选“</w:t>
      </w:r>
      <w:r>
        <w:t>E</w:t>
      </w:r>
      <w:r>
        <w:rPr>
          <w:rFonts w:hint="eastAsia"/>
        </w:rPr>
        <w:t>nable</w:t>
      </w:r>
      <w:r>
        <w:rPr>
          <w:rFonts w:hint="eastAsia"/>
        </w:rPr>
        <w:t>”，输入单次触发后的扫描次数，勾选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E</w:t>
      </w:r>
      <w:r>
        <w:rPr>
          <w:rFonts w:hint="eastAsia"/>
        </w:rPr>
        <w:t>dge</w:t>
      </w:r>
      <w:r>
        <w:t xml:space="preserve"> Triggered</w:t>
      </w:r>
      <w:r>
        <w:rPr>
          <w:rFonts w:hint="eastAsia"/>
        </w:rPr>
        <w:t>”（边缘触发）或“</w:t>
      </w:r>
      <w:r>
        <w:t>L</w:t>
      </w:r>
      <w:r>
        <w:rPr>
          <w:rFonts w:hint="eastAsia"/>
        </w:rPr>
        <w:t>evel</w:t>
      </w:r>
      <w:r>
        <w:t xml:space="preserve"> Triggered</w:t>
      </w:r>
      <w:r>
        <w:rPr>
          <w:rFonts w:hint="eastAsia"/>
        </w:rPr>
        <w:t>”（水平触发），如果设置</w:t>
      </w:r>
      <w:r>
        <w:rPr>
          <w:rFonts w:hint="eastAsia"/>
        </w:rPr>
        <w:t>Nr</w:t>
      </w:r>
      <w:r>
        <w:t>OfScans</w:t>
      </w:r>
      <w:r>
        <w:rPr>
          <w:rFonts w:hint="eastAsia"/>
        </w:rPr>
        <w:t>（扫描次数），可勾选“</w:t>
      </w:r>
      <w:r>
        <w:t>S</w:t>
      </w:r>
      <w:r>
        <w:rPr>
          <w:rFonts w:hint="eastAsia"/>
        </w:rPr>
        <w:t>ave</w:t>
      </w:r>
      <w:r>
        <w:t xml:space="preserve"> Spectrum</w:t>
      </w:r>
      <w:r>
        <w:rPr>
          <w:rFonts w:hint="eastAsia"/>
        </w:rPr>
        <w:t>”，在开始测量后会存储对应扫描次数个数的光谱图数。</w:t>
      </w:r>
      <w:r>
        <w:rPr>
          <w:noProof/>
        </w:rPr>
        <w:drawing>
          <wp:inline distT="0" distB="0" distL="0" distR="0" wp14:anchorId="52DD50B6" wp14:editId="0F6E3056">
            <wp:extent cx="5273675" cy="2834640"/>
            <wp:effectExtent l="0" t="0" r="317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E69" w:rsidRDefault="00560E69" w:rsidP="00560E69">
      <w:pPr>
        <w:ind w:firstLineChars="100" w:firstLine="210"/>
      </w:pPr>
      <w:r>
        <w:rPr>
          <w:noProof/>
          <w:snapToGrid/>
        </w:rPr>
        <w:drawing>
          <wp:inline distT="0" distB="0" distL="0" distR="0" wp14:anchorId="1140FB08" wp14:editId="04EB26B2">
            <wp:extent cx="4999153" cy="1729890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9153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E69" w:rsidRDefault="00560E69" w:rsidP="00560E69">
      <w:pPr>
        <w:ind w:firstLineChars="200" w:firstLine="420"/>
        <w:jc w:val="left"/>
      </w:pPr>
      <w:r>
        <w:rPr>
          <w:rFonts w:hint="eastAsia"/>
        </w:rPr>
        <w:t>Ava</w:t>
      </w:r>
      <w:r>
        <w:t>Soft8</w:t>
      </w:r>
      <w:r>
        <w:t>中的</w:t>
      </w:r>
      <w:r>
        <w:rPr>
          <w:rFonts w:hint="eastAsia"/>
        </w:rPr>
        <w:t>设置方式为先单击在顶部菜单栏的“</w:t>
      </w:r>
      <w:r>
        <w:rPr>
          <w:rFonts w:hint="eastAsia"/>
        </w:rPr>
        <w:t>Options</w:t>
      </w:r>
      <w:r>
        <w:rPr>
          <w:rFonts w:hint="eastAsia"/>
        </w:rPr>
        <w:t>”按钮，再点击“</w:t>
      </w:r>
      <w:r>
        <w:t>E</w:t>
      </w:r>
      <w:r>
        <w:rPr>
          <w:rFonts w:hint="eastAsia"/>
        </w:rPr>
        <w:t>xternal</w:t>
      </w:r>
      <w:r>
        <w:t xml:space="preserve"> Trigger Settings</w:t>
      </w:r>
      <w:r>
        <w:rPr>
          <w:rFonts w:hint="eastAsia"/>
        </w:rPr>
        <w:t>”，进入外触发设置后需要勾选“</w:t>
      </w:r>
      <w:r>
        <w:t>E</w:t>
      </w:r>
      <w:r>
        <w:rPr>
          <w:rFonts w:hint="eastAsia"/>
        </w:rPr>
        <w:t>nable</w:t>
      </w:r>
      <w:r>
        <w:rPr>
          <w:rFonts w:hint="eastAsia"/>
        </w:rPr>
        <w:t>”，点选“</w:t>
      </w:r>
      <w:r>
        <w:t>T</w:t>
      </w:r>
      <w:r>
        <w:rPr>
          <w:rFonts w:hint="eastAsia"/>
        </w:rPr>
        <w:t>rigger</w:t>
      </w:r>
      <w:r>
        <w:t xml:space="preserve"> Type</w:t>
      </w:r>
      <w:r>
        <w:rPr>
          <w:rFonts w:hint="eastAsia"/>
        </w:rPr>
        <w:t>”下的“</w:t>
      </w:r>
      <w:r>
        <w:t>E</w:t>
      </w:r>
      <w:r>
        <w:rPr>
          <w:rFonts w:hint="eastAsia"/>
        </w:rPr>
        <w:t>dge</w:t>
      </w:r>
      <w:r>
        <w:rPr>
          <w:rFonts w:hint="eastAsia"/>
        </w:rPr>
        <w:t>”（边缘触发）和“</w:t>
      </w:r>
      <w:r>
        <w:t>L</w:t>
      </w:r>
      <w:r>
        <w:rPr>
          <w:rFonts w:hint="eastAsia"/>
        </w:rPr>
        <w:t>evel</w:t>
      </w:r>
      <w:r>
        <w:rPr>
          <w:rFonts w:hint="eastAsia"/>
        </w:rPr>
        <w:t>”（水平触发），并输入单次触发后的扫描次数。针对多通道光谱仪，需在顶部菜单栏的“</w:t>
      </w:r>
      <w:r>
        <w:rPr>
          <w:rFonts w:hint="eastAsia"/>
        </w:rPr>
        <w:t>Sync</w:t>
      </w:r>
      <w:r>
        <w:t xml:space="preserve"> Mode</w:t>
      </w:r>
      <w:r>
        <w:rPr>
          <w:rFonts w:hint="eastAsia"/>
        </w:rPr>
        <w:t>”按钮下选择主通道，再到“</w:t>
      </w:r>
      <w:r>
        <w:rPr>
          <w:rFonts w:hint="eastAsia"/>
        </w:rPr>
        <w:t>Options</w:t>
      </w:r>
      <w:r>
        <w:rPr>
          <w:rFonts w:hint="eastAsia"/>
        </w:rPr>
        <w:t>”中激活主通道的外触发设置。</w:t>
      </w:r>
      <w:r w:rsidR="00F600E1">
        <w:rPr>
          <w:rFonts w:hint="eastAsia"/>
          <w:noProof/>
          <w:snapToGrid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82466" wp14:editId="20D93D91">
                <wp:simplePos x="0" y="0"/>
                <wp:positionH relativeFrom="column">
                  <wp:posOffset>1049655</wp:posOffset>
                </wp:positionH>
                <wp:positionV relativeFrom="paragraph">
                  <wp:posOffset>204617</wp:posOffset>
                </wp:positionV>
                <wp:extent cx="211666" cy="296334"/>
                <wp:effectExtent l="19050" t="19050" r="17145" b="2794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66" cy="296334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032D2" id="矩形 6" o:spid="_x0000_s1026" style="position:absolute;left:0;text-align:left;margin-left:82.65pt;margin-top:16.1pt;width:16.65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491B955A" wp14:editId="423D87F2">
            <wp:extent cx="5273675" cy="2828925"/>
            <wp:effectExtent l="0" t="0" r="317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82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787D" w:rsidRDefault="00560E69" w:rsidP="00560E69">
      <w:r>
        <w:rPr>
          <w:rFonts w:hint="eastAsia"/>
          <w:noProof/>
          <w:snapToGrid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95181E" wp14:editId="6BCB227E">
                <wp:simplePos x="0" y="0"/>
                <wp:positionH relativeFrom="margin">
                  <wp:posOffset>1557867</wp:posOffset>
                </wp:positionH>
                <wp:positionV relativeFrom="paragraph">
                  <wp:posOffset>1176867</wp:posOffset>
                </wp:positionV>
                <wp:extent cx="3598333" cy="440266"/>
                <wp:effectExtent l="19050" t="19050" r="21590" b="1714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333" cy="440266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7CFF8" id="矩形 7" o:spid="_x0000_s1026" style="position:absolute;left:0;text-align:left;margin-left:122.65pt;margin-top:92.65pt;width:283.35pt;height:34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" filled="f" strokecolor="red" strokeweight="2.25pt">
                <w10:wrap anchorx="margin"/>
              </v:rect>
            </w:pict>
          </mc:Fallback>
        </mc:AlternateContent>
      </w:r>
      <w:r>
        <w:rPr>
          <w:noProof/>
          <w:snapToGrid/>
        </w:rPr>
        <w:drawing>
          <wp:inline distT="0" distB="0" distL="0" distR="0" wp14:anchorId="6AF735AE" wp14:editId="28D3426F">
            <wp:extent cx="5274310" cy="37242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87D" w:rsidRDefault="0004787D" w:rsidP="0004787D"/>
    <w:p w:rsidR="00560E69" w:rsidRPr="0004787D" w:rsidRDefault="0004787D" w:rsidP="0004787D">
      <w:pPr>
        <w:ind w:firstLineChars="200" w:firstLine="420"/>
      </w:pPr>
      <w:bookmarkStart w:id="0" w:name="_GoBack"/>
      <w:bookmarkEnd w:id="0"/>
      <w:r>
        <w:rPr>
          <w:rFonts w:hint="eastAsia"/>
        </w:rPr>
        <w:t>本节主要介绍外触发的相关软件设置，若客户想要了解更多关于触发的内容，请查看</w:t>
      </w:r>
      <w:r>
        <w:rPr>
          <w:rFonts w:hint="eastAsia"/>
        </w:rPr>
        <w:t>III</w:t>
      </w:r>
      <w:r>
        <w:t>-</w:t>
      </w:r>
      <w:r>
        <w:rPr>
          <w:rFonts w:hint="eastAsia"/>
        </w:rPr>
        <w:t>常见综合性问题</w:t>
      </w:r>
      <w:r>
        <w:rPr>
          <w:rFonts w:hint="eastAsia"/>
        </w:rPr>
        <w:t>-</w:t>
      </w:r>
      <w:r>
        <w:t>3.</w:t>
      </w:r>
      <w:r>
        <w:rPr>
          <w:rFonts w:hint="eastAsia"/>
        </w:rPr>
        <w:t>触发，若客户存在疑问，请联系北京</w:t>
      </w:r>
      <w:r>
        <w:rPr>
          <w:rFonts w:hint="eastAsia"/>
        </w:rPr>
        <w:t>Avantes</w:t>
      </w:r>
      <w:r>
        <w:rPr>
          <w:rFonts w:hint="eastAsia"/>
        </w:rPr>
        <w:t>总部咨询。</w:t>
      </w:r>
    </w:p>
    <w:sectPr w:rsidR="00560E69" w:rsidRPr="000478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CF5" w:rsidRDefault="005C7CF5" w:rsidP="008F1C5B">
      <w:r>
        <w:separator/>
      </w:r>
    </w:p>
  </w:endnote>
  <w:endnote w:type="continuationSeparator" w:id="0">
    <w:p w:rsidR="005C7CF5" w:rsidRDefault="005C7CF5" w:rsidP="008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CF5" w:rsidRDefault="005C7CF5" w:rsidP="008F1C5B">
      <w:r>
        <w:separator/>
      </w:r>
    </w:p>
  </w:footnote>
  <w:footnote w:type="continuationSeparator" w:id="0">
    <w:p w:rsidR="005C7CF5" w:rsidRDefault="005C7CF5" w:rsidP="008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27027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9C"/>
    <w:rsid w:val="00005073"/>
    <w:rsid w:val="0004787D"/>
    <w:rsid w:val="001E0174"/>
    <w:rsid w:val="00212BDC"/>
    <w:rsid w:val="00232731"/>
    <w:rsid w:val="00266F1D"/>
    <w:rsid w:val="00342F4B"/>
    <w:rsid w:val="00384993"/>
    <w:rsid w:val="004330F2"/>
    <w:rsid w:val="004B3E5F"/>
    <w:rsid w:val="005160CD"/>
    <w:rsid w:val="00560E69"/>
    <w:rsid w:val="005C7CF5"/>
    <w:rsid w:val="00627F4E"/>
    <w:rsid w:val="006477B7"/>
    <w:rsid w:val="00736AA6"/>
    <w:rsid w:val="007B6FEA"/>
    <w:rsid w:val="00883167"/>
    <w:rsid w:val="008F1C5B"/>
    <w:rsid w:val="00AE1C9C"/>
    <w:rsid w:val="00B401BF"/>
    <w:rsid w:val="00C32207"/>
    <w:rsid w:val="00C93376"/>
    <w:rsid w:val="00D549E5"/>
    <w:rsid w:val="00D85845"/>
    <w:rsid w:val="00E15446"/>
    <w:rsid w:val="00ED7A81"/>
    <w:rsid w:val="00F600E1"/>
    <w:rsid w:val="00F7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4FCA1"/>
  <w15:chartTrackingRefBased/>
  <w15:docId w15:val="{C4C6BAB5-5F06-4341-8A86-02666F12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C5B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1C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1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1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20</cp:revision>
  <dcterms:created xsi:type="dcterms:W3CDTF">2020-08-07T01:52:00Z</dcterms:created>
  <dcterms:modified xsi:type="dcterms:W3CDTF">2020-09-23T01:05:00Z</dcterms:modified>
</cp:coreProperties>
</file>